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FDF9" w14:textId="77777777" w:rsidR="002259B2" w:rsidRDefault="002259B2" w:rsidP="00F923B3">
      <w:pPr>
        <w:jc w:val="center"/>
        <w:rPr>
          <w:b/>
          <w:bCs/>
          <w:sz w:val="24"/>
          <w:szCs w:val="24"/>
        </w:rPr>
      </w:pPr>
    </w:p>
    <w:p w14:paraId="01B98364" w14:textId="658EF4C0" w:rsidR="00F923B3" w:rsidRPr="00661098" w:rsidRDefault="00F923B3" w:rsidP="00F923B3">
      <w:pPr>
        <w:jc w:val="center"/>
        <w:rPr>
          <w:b/>
          <w:bCs/>
          <w:sz w:val="24"/>
          <w:szCs w:val="24"/>
        </w:rPr>
      </w:pPr>
      <w:r w:rsidRPr="00661098">
        <w:rPr>
          <w:b/>
          <w:bCs/>
          <w:sz w:val="24"/>
          <w:szCs w:val="24"/>
        </w:rPr>
        <w:t>WAYS MUNICIPALITIES CAN HELP PREVENT AND END HOMELESSNESS</w:t>
      </w:r>
    </w:p>
    <w:p w14:paraId="34FC5C9D" w14:textId="08FCC322" w:rsidR="00F923B3" w:rsidRDefault="00F923B3" w:rsidP="00F923B3">
      <w:pPr>
        <w:jc w:val="center"/>
      </w:pPr>
      <w:r>
        <w:t xml:space="preserve">Updated </w:t>
      </w:r>
      <w:proofErr w:type="gramStart"/>
      <w:r w:rsidR="00661098">
        <w:t>12/4</w:t>
      </w:r>
      <w:r>
        <w:t>/23</w:t>
      </w:r>
      <w:proofErr w:type="gramEnd"/>
    </w:p>
    <w:p w14:paraId="498D56BE" w14:textId="000DE001" w:rsidR="00F923B3" w:rsidRDefault="00F923B3" w:rsidP="00F923B3">
      <w:pPr>
        <w:jc w:val="center"/>
      </w:pPr>
      <w:r>
        <w:t>By Matt Morgan, Journey Home</w:t>
      </w:r>
      <w:r w:rsidR="002259B2">
        <w:t>, matt.morgan@journeyhomect.org</w:t>
      </w:r>
    </w:p>
    <w:p w14:paraId="599C1018" w14:textId="77777777" w:rsidR="00661098" w:rsidRDefault="00661098" w:rsidP="00BF47C4"/>
    <w:p w14:paraId="5CEBE089" w14:textId="7B2871A0" w:rsidR="00F923B3" w:rsidRPr="00661098" w:rsidRDefault="00F923B3" w:rsidP="00BF47C4">
      <w:pPr>
        <w:rPr>
          <w:b/>
          <w:bCs/>
        </w:rPr>
      </w:pPr>
      <w:r w:rsidRPr="00661098">
        <w:rPr>
          <w:b/>
          <w:bCs/>
        </w:rPr>
        <w:t>Homelessness Prevention/Diversion/Eviction Prevention</w:t>
      </w:r>
    </w:p>
    <w:p w14:paraId="6011C1E8" w14:textId="77777777" w:rsidR="00F923B3" w:rsidRPr="00F923B3" w:rsidRDefault="00F923B3" w:rsidP="00F923B3">
      <w:pPr>
        <w:numPr>
          <w:ilvl w:val="0"/>
          <w:numId w:val="3"/>
        </w:numPr>
        <w:tabs>
          <w:tab w:val="num" w:pos="720"/>
        </w:tabs>
      </w:pPr>
      <w:r w:rsidRPr="00F923B3">
        <w:t>Either add part time municipal staff or fund the CAN for a portion of a Homeless prevention/Diversion staff (ideally shared with one other municipality to make an FTE) and prioritizing residents from your municipality(ies)</w:t>
      </w:r>
    </w:p>
    <w:p w14:paraId="2448CED4" w14:textId="64836725" w:rsidR="00F923B3" w:rsidRDefault="00F923B3" w:rsidP="00F923B3">
      <w:pPr>
        <w:numPr>
          <w:ilvl w:val="0"/>
          <w:numId w:val="3"/>
        </w:numPr>
      </w:pPr>
      <w:r w:rsidRPr="00F923B3">
        <w:t>Add financial assistance/utility assistance/rental arrears for homeless prevention/diversion/housing location assistance</w:t>
      </w:r>
      <w:r w:rsidR="00426462">
        <w:t xml:space="preserve"> for your residents (Like West Hartford, Manchester, Windsor, Hartford have done)</w:t>
      </w:r>
    </w:p>
    <w:p w14:paraId="076CAD48" w14:textId="561ABCAD" w:rsidR="00661098" w:rsidRDefault="00661098" w:rsidP="00661098">
      <w:pPr>
        <w:pStyle w:val="ListParagraph"/>
        <w:numPr>
          <w:ilvl w:val="0"/>
          <w:numId w:val="3"/>
        </w:numPr>
      </w:pPr>
      <w:r>
        <w:t>Develop homeless prevention plans on local community needs (trafficking, gun violence, etc.)</w:t>
      </w:r>
    </w:p>
    <w:p w14:paraId="3FD5AE61" w14:textId="3010999A" w:rsidR="00F923B3" w:rsidRPr="00661098" w:rsidRDefault="00F923B3" w:rsidP="00F923B3">
      <w:pPr>
        <w:rPr>
          <w:b/>
          <w:bCs/>
        </w:rPr>
      </w:pPr>
      <w:r w:rsidRPr="00661098">
        <w:rPr>
          <w:b/>
          <w:bCs/>
        </w:rPr>
        <w:t>H</w:t>
      </w:r>
      <w:r w:rsidR="00661098" w:rsidRPr="00661098">
        <w:rPr>
          <w:b/>
          <w:bCs/>
        </w:rPr>
        <w:t>ousing</w:t>
      </w:r>
    </w:p>
    <w:p w14:paraId="704AE0C3" w14:textId="7E8B0A38" w:rsidR="00F923B3" w:rsidRPr="00F923B3" w:rsidRDefault="00F923B3" w:rsidP="00661098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F923B3">
        <w:t xml:space="preserve">Fund security deposits and short-term rental assistance for your residents who </w:t>
      </w:r>
      <w:r w:rsidR="00A6766D">
        <w:t xml:space="preserve">end </w:t>
      </w:r>
      <w:r w:rsidRPr="00F923B3">
        <w:t xml:space="preserve">up homeless in the region, but who last lived in your municipality. </w:t>
      </w:r>
      <w:r w:rsidR="00070B91">
        <w:t xml:space="preserve"> </w:t>
      </w:r>
      <w:r w:rsidR="00950694">
        <w:t>(Like Manchester)</w:t>
      </w:r>
    </w:p>
    <w:p w14:paraId="039D8604" w14:textId="6E4CD894" w:rsidR="00F923B3" w:rsidRPr="00F923B3" w:rsidRDefault="00F923B3" w:rsidP="00661098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F923B3">
        <w:t xml:space="preserve">Add municipal staff or fund the </w:t>
      </w:r>
      <w:r w:rsidR="00950694">
        <w:t xml:space="preserve">local </w:t>
      </w:r>
      <w:r w:rsidRPr="00F923B3">
        <w:t>CAN for services (rapid rehousing) for your residents who end up homeless anywhere in the region, but who last lived in your municipality.</w:t>
      </w:r>
      <w:r w:rsidR="00426462">
        <w:t xml:space="preserve"> (like </w:t>
      </w:r>
      <w:proofErr w:type="spellStart"/>
      <w:r w:rsidR="00426462">
        <w:t>Mnachester</w:t>
      </w:r>
      <w:proofErr w:type="spellEnd"/>
      <w:r w:rsidR="00426462">
        <w:t>)</w:t>
      </w:r>
    </w:p>
    <w:p w14:paraId="4D2AED97" w14:textId="0F62A03C" w:rsidR="00F923B3" w:rsidRPr="00F923B3" w:rsidRDefault="00F923B3" w:rsidP="00661098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F923B3">
        <w:t xml:space="preserve">Add </w:t>
      </w:r>
      <w:r w:rsidR="00950694">
        <w:t>f</w:t>
      </w:r>
      <w:r w:rsidRPr="00F923B3">
        <w:t>unds for overcoming barriers to housing (application fees, identification fees, holding fees, landlord incentives, moving expenses, security deposits)</w:t>
      </w:r>
      <w:r w:rsidR="00950694">
        <w:t xml:space="preserve"> (Like United Way has recently done)</w:t>
      </w:r>
    </w:p>
    <w:p w14:paraId="02D8FF9E" w14:textId="0DC68062" w:rsidR="00A6766D" w:rsidRDefault="00F923B3" w:rsidP="00661098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F923B3">
        <w:t xml:space="preserve">Advocate for a meeting with local housing authority to set aside units/vouchers for residents (including elderly residents) who end up homeless in the region but who last lived in your municipality.  (referral-based process from </w:t>
      </w:r>
      <w:proofErr w:type="gramStart"/>
      <w:r w:rsidRPr="00F923B3">
        <w:t>CAN)  (</w:t>
      </w:r>
      <w:proofErr w:type="gramEnd"/>
      <w:r w:rsidRPr="00F923B3">
        <w:t>like Bristol, Enfield, Hartford</w:t>
      </w:r>
      <w:r w:rsidR="00661098">
        <w:t>, New Britain</w:t>
      </w:r>
      <w:r w:rsidRPr="00F923B3">
        <w:t>)</w:t>
      </w:r>
    </w:p>
    <w:p w14:paraId="7554A275" w14:textId="77777777" w:rsidR="00661098" w:rsidRDefault="00661098" w:rsidP="00661098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 xml:space="preserve">Help engage existing affordable housing projects to add set-asides/priorities for individuals who are homeless and/or at risk of homelessness and take direct referrals from the </w:t>
      </w:r>
      <w:proofErr w:type="gramStart"/>
      <w:r>
        <w:t>CAN</w:t>
      </w:r>
      <w:proofErr w:type="gramEnd"/>
    </w:p>
    <w:p w14:paraId="3884FC6E" w14:textId="77777777" w:rsidR="00661098" w:rsidRDefault="00661098" w:rsidP="00661098">
      <w:pPr>
        <w:pStyle w:val="ListParagraph"/>
        <w:ind w:left="1080"/>
      </w:pPr>
    </w:p>
    <w:p w14:paraId="076BF56E" w14:textId="04B5E587" w:rsidR="00661098" w:rsidRDefault="00661098" w:rsidP="00661098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before="240"/>
        <w:ind w:left="1080"/>
      </w:pPr>
      <w:r>
        <w:t xml:space="preserve">As new affordable housing develops, request that there are </w:t>
      </w:r>
      <w:proofErr w:type="gramStart"/>
      <w:r>
        <w:t>set-asides</w:t>
      </w:r>
      <w:proofErr w:type="gramEnd"/>
      <w:r>
        <w:t>/priorities for individuals who are homeless and/or at risk of homelessness and take direct referrals from the CAN</w:t>
      </w:r>
    </w:p>
    <w:p w14:paraId="1009E5FD" w14:textId="07E165DE" w:rsidR="00F923B3" w:rsidRPr="00661098" w:rsidRDefault="00F923B3" w:rsidP="00F923B3">
      <w:pPr>
        <w:rPr>
          <w:b/>
          <w:bCs/>
        </w:rPr>
      </w:pPr>
      <w:r w:rsidRPr="00661098">
        <w:rPr>
          <w:b/>
          <w:bCs/>
        </w:rPr>
        <w:t>Warming Centers/Day Shelter</w:t>
      </w:r>
    </w:p>
    <w:p w14:paraId="24C2DC0D" w14:textId="04023162" w:rsidR="00F923B3" w:rsidRPr="00F923B3" w:rsidRDefault="00F923B3" w:rsidP="00F923B3">
      <w:pPr>
        <w:pStyle w:val="ListParagraph"/>
        <w:numPr>
          <w:ilvl w:val="0"/>
          <w:numId w:val="7"/>
        </w:numPr>
      </w:pPr>
      <w:r w:rsidRPr="00F923B3">
        <w:lastRenderedPageBreak/>
        <w:t>Provide local warming</w:t>
      </w:r>
      <w:r w:rsidR="00950694">
        <w:t>/cooling</w:t>
      </w:r>
      <w:r w:rsidRPr="00F923B3">
        <w:t xml:space="preserve"> center information to Journey Home</w:t>
      </w:r>
      <w:r w:rsidR="00950694">
        <w:t xml:space="preserve">/CAN backbone agency </w:t>
      </w:r>
      <w:r w:rsidRPr="00F923B3">
        <w:t xml:space="preserve">for warm places people can stay during the day (senior centers/community centers) so we can </w:t>
      </w:r>
      <w:r w:rsidR="00950694">
        <w:t>share this information when people from your municipality contact us (like West Hartford, Manchester, Vernon, Hartford, New Britain, Bristol have provided)</w:t>
      </w:r>
    </w:p>
    <w:p w14:paraId="6280A66D" w14:textId="6DEA7C2F" w:rsidR="00F923B3" w:rsidRDefault="00F923B3" w:rsidP="00F923B3">
      <w:pPr>
        <w:pStyle w:val="ListParagraph"/>
        <w:numPr>
          <w:ilvl w:val="0"/>
          <w:numId w:val="7"/>
        </w:numPr>
      </w:pPr>
      <w:r w:rsidRPr="00F923B3">
        <w:t>Identify local overnight warming center space that could be used for your residents to stay overnight when there is a severe cold weather activation (or provide funds for hoteling people from your town)</w:t>
      </w:r>
      <w:r w:rsidR="00950694">
        <w:t xml:space="preserve"> (like Enfield, Manchester, Vernon, Hartford</w:t>
      </w:r>
      <w:r w:rsidR="00426462">
        <w:t>, New Britain, Bristol</w:t>
      </w:r>
      <w:r w:rsidR="00950694">
        <w:t>)</w:t>
      </w:r>
    </w:p>
    <w:p w14:paraId="5DFDFBC3" w14:textId="3FB1238A" w:rsidR="00F923B3" w:rsidRPr="00661098" w:rsidRDefault="00F923B3" w:rsidP="00F923B3">
      <w:pPr>
        <w:rPr>
          <w:b/>
          <w:bCs/>
        </w:rPr>
      </w:pPr>
      <w:r w:rsidRPr="00661098">
        <w:rPr>
          <w:b/>
          <w:bCs/>
        </w:rPr>
        <w:t>O</w:t>
      </w:r>
      <w:r w:rsidR="00661098" w:rsidRPr="00661098">
        <w:rPr>
          <w:b/>
          <w:bCs/>
        </w:rPr>
        <w:t>utreach Services</w:t>
      </w:r>
    </w:p>
    <w:p w14:paraId="2008798C" w14:textId="6AA99254" w:rsidR="00F923B3" w:rsidRPr="00F923B3" w:rsidRDefault="00F923B3" w:rsidP="00F923B3">
      <w:pPr>
        <w:numPr>
          <w:ilvl w:val="0"/>
          <w:numId w:val="6"/>
        </w:numPr>
      </w:pPr>
      <w:r w:rsidRPr="00F923B3">
        <w:t>Provide letters of</w:t>
      </w:r>
      <w:r w:rsidR="00426462">
        <w:t xml:space="preserve"> homeless</w:t>
      </w:r>
      <w:r w:rsidRPr="00F923B3">
        <w:t xml:space="preserve"> verification to Journey Home</w:t>
      </w:r>
      <w:r w:rsidR="00661098">
        <w:t>/CAN backbone agency</w:t>
      </w:r>
      <w:r w:rsidRPr="00F923B3">
        <w:t xml:space="preserve"> if municipal staff find clients sleeping </w:t>
      </w:r>
      <w:proofErr w:type="gramStart"/>
      <w:r w:rsidRPr="00F923B3">
        <w:t>outside</w:t>
      </w:r>
      <w:proofErr w:type="gramEnd"/>
    </w:p>
    <w:p w14:paraId="002BB6AC" w14:textId="0353F10C" w:rsidR="00F923B3" w:rsidRPr="00F923B3" w:rsidRDefault="00F923B3" w:rsidP="00F923B3">
      <w:pPr>
        <w:numPr>
          <w:ilvl w:val="0"/>
          <w:numId w:val="6"/>
        </w:numPr>
      </w:pPr>
      <w:r w:rsidRPr="00F923B3">
        <w:t xml:space="preserve">Share CAN Outreach cards with </w:t>
      </w:r>
      <w:r w:rsidR="00950694">
        <w:t>people experiencing homelessness</w:t>
      </w:r>
      <w:r w:rsidRPr="00F923B3">
        <w:t>, including panhandlers who say they are</w:t>
      </w:r>
      <w:r w:rsidR="00950694">
        <w:t xml:space="preserve"> experiencing</w:t>
      </w:r>
      <w:r w:rsidRPr="00F923B3">
        <w:t xml:space="preserve"> </w:t>
      </w:r>
      <w:proofErr w:type="gramStart"/>
      <w:r w:rsidRPr="00F923B3">
        <w:t>homeless</w:t>
      </w:r>
      <w:r w:rsidR="00950694">
        <w:t>ness</w:t>
      </w:r>
      <w:proofErr w:type="gramEnd"/>
    </w:p>
    <w:p w14:paraId="5DCF0130" w14:textId="2872F658" w:rsidR="00F923B3" w:rsidRPr="00F923B3" w:rsidRDefault="00F923B3" w:rsidP="00F923B3">
      <w:pPr>
        <w:numPr>
          <w:ilvl w:val="0"/>
          <w:numId w:val="6"/>
        </w:numPr>
      </w:pPr>
      <w:r w:rsidRPr="00F923B3">
        <w:t>Create a point of contact from local police who can connect with Journey Home</w:t>
      </w:r>
      <w:r w:rsidR="00661098">
        <w:t>/CAN backbone agency</w:t>
      </w:r>
      <w:r w:rsidRPr="00F923B3">
        <w:t xml:space="preserve"> on homeless-related issues</w:t>
      </w:r>
      <w:r w:rsidR="00852E18">
        <w:t>, and police officers trained in restorative justice</w:t>
      </w:r>
      <w:r w:rsidR="00426462">
        <w:t xml:space="preserve"> (Like West Hartford, Hartford)</w:t>
      </w:r>
    </w:p>
    <w:p w14:paraId="4B30A941" w14:textId="77ED154F" w:rsidR="00F923B3" w:rsidRDefault="00F923B3" w:rsidP="00F923B3">
      <w:pPr>
        <w:numPr>
          <w:ilvl w:val="0"/>
          <w:numId w:val="6"/>
        </w:numPr>
      </w:pPr>
      <w:r w:rsidRPr="00F923B3">
        <w:t>Report unsheltered individuals and encampments to Journey Home</w:t>
      </w:r>
      <w:r w:rsidR="00950694">
        <w:t>/CAN backbone organization</w:t>
      </w:r>
      <w:r w:rsidRPr="00F923B3">
        <w:t xml:space="preserve"> through Smartsheet platform (use professional judgment, and one municipal point of contact)</w:t>
      </w:r>
      <w:r w:rsidR="00426462">
        <w:t xml:space="preserve"> (Like West Hartford, Hartford)</w:t>
      </w:r>
    </w:p>
    <w:p w14:paraId="6D39FCC3" w14:textId="04F168FB" w:rsidR="00852E18" w:rsidRDefault="00852E18" w:rsidP="00F923B3">
      <w:pPr>
        <w:numPr>
          <w:ilvl w:val="0"/>
          <w:numId w:val="6"/>
        </w:numPr>
      </w:pPr>
      <w:r>
        <w:t>Partner with Journey Home</w:t>
      </w:r>
      <w:r w:rsidR="00661098">
        <w:t>/local CAN backbone organization</w:t>
      </w:r>
      <w:r>
        <w:t xml:space="preserve"> for the development and commitment to a common regional municipal encampment response plan</w:t>
      </w:r>
      <w:r w:rsidR="00560EE7">
        <w:t xml:space="preserve"> (like Hartford)</w:t>
      </w:r>
    </w:p>
    <w:p w14:paraId="2FE8423E" w14:textId="57DB6B8B" w:rsidR="00852E18" w:rsidRPr="00661098" w:rsidRDefault="00661098" w:rsidP="00852E18">
      <w:pPr>
        <w:rPr>
          <w:b/>
          <w:bCs/>
        </w:rPr>
      </w:pPr>
      <w:r>
        <w:rPr>
          <w:b/>
          <w:bCs/>
        </w:rPr>
        <w:t>Strengthening Partnerships with CANs</w:t>
      </w:r>
    </w:p>
    <w:p w14:paraId="7C421ECF" w14:textId="7B6CEBB6" w:rsidR="00852E18" w:rsidRPr="00F923B3" w:rsidRDefault="00852E18" w:rsidP="00852E18">
      <w:pPr>
        <w:pStyle w:val="ListParagraph"/>
        <w:numPr>
          <w:ilvl w:val="0"/>
          <w:numId w:val="8"/>
        </w:numPr>
      </w:pPr>
      <w:r w:rsidRPr="00F923B3">
        <w:t>Participate in</w:t>
      </w:r>
      <w:r w:rsidR="00661098">
        <w:t xml:space="preserve"> </w:t>
      </w:r>
      <w:r w:rsidR="00426462">
        <w:t xml:space="preserve">some </w:t>
      </w:r>
      <w:r w:rsidR="00661098">
        <w:t>local</w:t>
      </w:r>
      <w:r w:rsidRPr="00F923B3">
        <w:t xml:space="preserve"> CAN Meetings</w:t>
      </w:r>
      <w:r w:rsidR="00426462">
        <w:t xml:space="preserve"> (Like several municipalities have)</w:t>
      </w:r>
    </w:p>
    <w:p w14:paraId="0FA4E6AF" w14:textId="3A36C4CA" w:rsidR="00852E18" w:rsidRPr="00F923B3" w:rsidRDefault="00852E18" w:rsidP="00852E18">
      <w:pPr>
        <w:pStyle w:val="ListParagraph"/>
        <w:numPr>
          <w:ilvl w:val="0"/>
          <w:numId w:val="8"/>
        </w:numPr>
      </w:pPr>
      <w:r w:rsidRPr="00F923B3">
        <w:t>Join Basecamp platform</w:t>
      </w:r>
      <w:r>
        <w:t xml:space="preserve"> </w:t>
      </w:r>
      <w:r w:rsidR="00661098">
        <w:t>(or local CAN communications listserv/platform)</w:t>
      </w:r>
      <w:r w:rsidR="00426462">
        <w:t xml:space="preserve"> (like several municipalities have)</w:t>
      </w:r>
    </w:p>
    <w:p w14:paraId="4432883D" w14:textId="74F13D4F" w:rsidR="00852E18" w:rsidRPr="00F923B3" w:rsidRDefault="00852E18" w:rsidP="00852E18">
      <w:pPr>
        <w:pStyle w:val="ListParagraph"/>
        <w:numPr>
          <w:ilvl w:val="0"/>
          <w:numId w:val="8"/>
        </w:numPr>
      </w:pPr>
      <w:r w:rsidRPr="00F923B3">
        <w:t>Request to be added to the</w:t>
      </w:r>
      <w:r w:rsidR="00661098">
        <w:t xml:space="preserve"> local</w:t>
      </w:r>
      <w:r w:rsidRPr="00F923B3">
        <w:t xml:space="preserve"> CAN Release of Information</w:t>
      </w:r>
      <w:r w:rsidR="00426462">
        <w:t xml:space="preserve"> (Like Enfield, Manchester, and Hartford)</w:t>
      </w:r>
    </w:p>
    <w:p w14:paraId="61A15CA2" w14:textId="58B8F70E" w:rsidR="00852E18" w:rsidRDefault="00852E18" w:rsidP="00852E18">
      <w:pPr>
        <w:pStyle w:val="ListParagraph"/>
        <w:numPr>
          <w:ilvl w:val="0"/>
          <w:numId w:val="8"/>
        </w:numPr>
      </w:pPr>
      <w:r w:rsidRPr="00F923B3">
        <w:t>Meet with Journey Home</w:t>
      </w:r>
      <w:r w:rsidR="00661098">
        <w:t>/CAN backbone agency</w:t>
      </w:r>
      <w:r w:rsidRPr="00F923B3">
        <w:t xml:space="preserve"> to improve communications, share challenges, and develop partnerships</w:t>
      </w:r>
      <w:r w:rsidR="00426462">
        <w:t xml:space="preserve"> (like several municipalities have)</w:t>
      </w:r>
    </w:p>
    <w:p w14:paraId="0E2A4B41" w14:textId="04EB663C" w:rsidR="00852E18" w:rsidRDefault="00852E18" w:rsidP="00852E18">
      <w:pPr>
        <w:pStyle w:val="ListParagraph"/>
        <w:numPr>
          <w:ilvl w:val="0"/>
          <w:numId w:val="8"/>
        </w:numPr>
      </w:pPr>
      <w:r>
        <w:t>Provide a point of contact for accommodating pets while residents are experiencing homelessness (animal boarding, animal control, animal rescues)</w:t>
      </w:r>
    </w:p>
    <w:p w14:paraId="3E825B0F" w14:textId="7DC09E60" w:rsidR="00950694" w:rsidRPr="00F923B3" w:rsidRDefault="00950694" w:rsidP="00950694">
      <w:pPr>
        <w:pStyle w:val="ListParagraph"/>
        <w:numPr>
          <w:ilvl w:val="0"/>
          <w:numId w:val="8"/>
        </w:numPr>
      </w:pPr>
      <w:r>
        <w:t>Explore partnership with Journey Home/CAN backbone agency to provide homeless prevention and rehousing assistance or another homeless service using Opioid Settlement funding.</w:t>
      </w:r>
      <w:r w:rsidR="00426462">
        <w:t xml:space="preserve"> (like Hartford has)</w:t>
      </w:r>
    </w:p>
    <w:p w14:paraId="41F88E3F" w14:textId="53C67D9B" w:rsidR="00F923B3" w:rsidRPr="00F923B3" w:rsidRDefault="00852E18" w:rsidP="00F923B3">
      <w:pPr>
        <w:pStyle w:val="ListParagraph"/>
        <w:numPr>
          <w:ilvl w:val="0"/>
          <w:numId w:val="8"/>
        </w:numPr>
      </w:pPr>
      <w:r w:rsidRPr="00F923B3">
        <w:t>Fund Journey Home</w:t>
      </w:r>
      <w:r w:rsidR="00661098">
        <w:t>/CAN backbone agency</w:t>
      </w:r>
      <w:r w:rsidRPr="00F923B3">
        <w:t xml:space="preserve"> for the backbone support work that we do (Like Manchester, Windsor Locks, </w:t>
      </w:r>
      <w:r w:rsidR="00661098">
        <w:t xml:space="preserve">West Hartford, </w:t>
      </w:r>
      <w:r w:rsidRPr="00F923B3">
        <w:t>and Hartford)</w:t>
      </w:r>
      <w:r>
        <w:t xml:space="preserve">  </w:t>
      </w:r>
    </w:p>
    <w:p w14:paraId="26479F92" w14:textId="00CD785B" w:rsidR="00F923B3" w:rsidRDefault="00782CBC">
      <w:r>
        <w:t xml:space="preserve">Note:  Many other municipalities may already do these items listed above, but the ones included here are just examples.  </w:t>
      </w:r>
    </w:p>
    <w:sectPr w:rsidR="00F923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E8EA" w14:textId="77777777" w:rsidR="00906C0C" w:rsidRDefault="00906C0C" w:rsidP="002259B2">
      <w:pPr>
        <w:spacing w:after="0" w:line="240" w:lineRule="auto"/>
      </w:pPr>
      <w:r>
        <w:separator/>
      </w:r>
    </w:p>
  </w:endnote>
  <w:endnote w:type="continuationSeparator" w:id="0">
    <w:p w14:paraId="38FF66B7" w14:textId="77777777" w:rsidR="00906C0C" w:rsidRDefault="00906C0C" w:rsidP="0022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EA14" w14:textId="77777777" w:rsidR="00906C0C" w:rsidRDefault="00906C0C" w:rsidP="002259B2">
      <w:pPr>
        <w:spacing w:after="0" w:line="240" w:lineRule="auto"/>
      </w:pPr>
      <w:r>
        <w:separator/>
      </w:r>
    </w:p>
  </w:footnote>
  <w:footnote w:type="continuationSeparator" w:id="0">
    <w:p w14:paraId="5582E3AF" w14:textId="77777777" w:rsidR="00906C0C" w:rsidRDefault="00906C0C" w:rsidP="0022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A17C" w14:textId="270A91C4" w:rsidR="002259B2" w:rsidRDefault="002259B2" w:rsidP="002259B2">
    <w:pPr>
      <w:pStyle w:val="Header"/>
      <w:jc w:val="center"/>
    </w:pPr>
    <w:r>
      <w:rPr>
        <w:noProof/>
      </w:rPr>
      <w:drawing>
        <wp:inline distT="0" distB="0" distL="0" distR="0" wp14:anchorId="5B86E118" wp14:editId="1473D8BE">
          <wp:extent cx="2724150" cy="750305"/>
          <wp:effectExtent l="0" t="0" r="0" b="0"/>
          <wp:docPr id="1558295238" name="Picture 1" descr="A black background with blue and yellow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295238" name="Picture 1" descr="A black background with blue and yellow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48" cy="75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276"/>
    <w:multiLevelType w:val="hybridMultilevel"/>
    <w:tmpl w:val="29F27AC2"/>
    <w:lvl w:ilvl="0" w:tplc="C046AD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6081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4E9D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858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4A2E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F4A0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2ED5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3A4E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B42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FF20EA9"/>
    <w:multiLevelType w:val="hybridMultilevel"/>
    <w:tmpl w:val="3EF46BD0"/>
    <w:lvl w:ilvl="0" w:tplc="6DD4F4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2A7C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84E1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C4DD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A024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7407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AC82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E6E2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660D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39814DC"/>
    <w:multiLevelType w:val="hybridMultilevel"/>
    <w:tmpl w:val="F32202C0"/>
    <w:lvl w:ilvl="0" w:tplc="BEA42E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3896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B84BF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54AFC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26F7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3C682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7465B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A639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82E05F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49CC6D1D"/>
    <w:multiLevelType w:val="hybridMultilevel"/>
    <w:tmpl w:val="66A6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DC1E8F"/>
    <w:multiLevelType w:val="hybridMultilevel"/>
    <w:tmpl w:val="279C0524"/>
    <w:lvl w:ilvl="0" w:tplc="BA62E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0683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4040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BCAF7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B436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C3AE2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3E61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9267D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3FC1B2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5C2305A6"/>
    <w:multiLevelType w:val="hybridMultilevel"/>
    <w:tmpl w:val="DEF60E40"/>
    <w:lvl w:ilvl="0" w:tplc="F13651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A69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1202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4C41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FA0B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56B7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F05D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E2D3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7492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E7126B8"/>
    <w:multiLevelType w:val="hybridMultilevel"/>
    <w:tmpl w:val="AF18B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7A0541"/>
    <w:multiLevelType w:val="hybridMultilevel"/>
    <w:tmpl w:val="7974E6B8"/>
    <w:lvl w:ilvl="0" w:tplc="DCA42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C2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64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69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E7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64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6E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6A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45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80794542">
    <w:abstractNumId w:val="5"/>
  </w:num>
  <w:num w:numId="2" w16cid:durableId="1096901130">
    <w:abstractNumId w:val="0"/>
  </w:num>
  <w:num w:numId="3" w16cid:durableId="1804149850">
    <w:abstractNumId w:val="2"/>
  </w:num>
  <w:num w:numId="4" w16cid:durableId="955790502">
    <w:abstractNumId w:val="7"/>
  </w:num>
  <w:num w:numId="5" w16cid:durableId="514465496">
    <w:abstractNumId w:val="1"/>
  </w:num>
  <w:num w:numId="6" w16cid:durableId="1664240648">
    <w:abstractNumId w:val="4"/>
  </w:num>
  <w:num w:numId="7" w16cid:durableId="1213035470">
    <w:abstractNumId w:val="6"/>
  </w:num>
  <w:num w:numId="8" w16cid:durableId="1211455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B3"/>
    <w:rsid w:val="0000008C"/>
    <w:rsid w:val="00070B91"/>
    <w:rsid w:val="001A5D34"/>
    <w:rsid w:val="002259B2"/>
    <w:rsid w:val="0025145A"/>
    <w:rsid w:val="002656DA"/>
    <w:rsid w:val="00426462"/>
    <w:rsid w:val="00560EE7"/>
    <w:rsid w:val="00661098"/>
    <w:rsid w:val="00702539"/>
    <w:rsid w:val="00782CBC"/>
    <w:rsid w:val="00852E18"/>
    <w:rsid w:val="00906C0C"/>
    <w:rsid w:val="00950694"/>
    <w:rsid w:val="00A6766D"/>
    <w:rsid w:val="00BF47C4"/>
    <w:rsid w:val="00E84E7C"/>
    <w:rsid w:val="00F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26928"/>
  <w15:docId w15:val="{88DDAB4C-DF56-46BE-BF69-8AD1B85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B2"/>
  </w:style>
  <w:style w:type="paragraph" w:styleId="Footer">
    <w:name w:val="footer"/>
    <w:basedOn w:val="Normal"/>
    <w:link w:val="FooterChar"/>
    <w:uiPriority w:val="99"/>
    <w:unhideWhenUsed/>
    <w:rsid w:val="0022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9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8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6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5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81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8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9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Morgan</dc:creator>
  <cp:keywords/>
  <dc:description/>
  <cp:lastModifiedBy>Matthew Morgan</cp:lastModifiedBy>
  <cp:revision>9</cp:revision>
  <dcterms:created xsi:type="dcterms:W3CDTF">2023-09-25T16:45:00Z</dcterms:created>
  <dcterms:modified xsi:type="dcterms:W3CDTF">2023-12-04T22:56:00Z</dcterms:modified>
</cp:coreProperties>
</file>